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BA" w:rsidRDefault="00103BBA" w:rsidP="0071641D">
      <w:pPr>
        <w:pStyle w:val="Textoindependiente"/>
        <w:tabs>
          <w:tab w:val="left" w:pos="969"/>
          <w:tab w:val="left" w:pos="1291"/>
          <w:tab w:val="left" w:pos="1863"/>
        </w:tabs>
        <w:kinsoku w:val="0"/>
        <w:overflowPunct w:val="0"/>
        <w:spacing w:line="64" w:lineRule="exact"/>
        <w:rPr>
          <w:w w:val="503"/>
          <w:sz w:val="12"/>
          <w:szCs w:val="12"/>
        </w:rPr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  <w:sectPr w:rsidR="00103BBA" w:rsidSect="0071641D">
          <w:headerReference w:type="default" r:id="rId6"/>
          <w:footerReference w:type="default" r:id="rId7"/>
          <w:pgSz w:w="12120" w:h="15800"/>
          <w:pgMar w:top="0" w:right="0" w:bottom="760" w:left="220" w:header="1247" w:footer="578" w:gutter="0"/>
          <w:cols w:space="720" w:equalWidth="0">
            <w:col w:w="11900"/>
          </w:cols>
          <w:noEndnote/>
          <w:docGrid w:linePitch="326"/>
        </w:sectPr>
      </w:pPr>
    </w:p>
    <w:p w:rsidR="00103BBA" w:rsidRDefault="00103BBA">
      <w:pPr>
        <w:pStyle w:val="Textoindependiente"/>
        <w:kinsoku w:val="0"/>
        <w:overflowPunct w:val="0"/>
        <w:spacing w:before="140"/>
        <w:ind w:left="2456" w:right="1469"/>
        <w:jc w:val="center"/>
        <w:rPr>
          <w:rFonts w:ascii="Arial" w:hAnsi="Arial" w:cs="Arial"/>
          <w:w w:val="92"/>
          <w:sz w:val="19"/>
          <w:szCs w:val="19"/>
        </w:rPr>
        <w:sectPr w:rsidR="00103BBA">
          <w:type w:val="continuous"/>
          <w:pgSz w:w="12120" w:h="15800"/>
          <w:pgMar w:top="620" w:right="0" w:bottom="0" w:left="220" w:header="720" w:footer="720" w:gutter="0"/>
          <w:cols w:num="2" w:space="720" w:equalWidth="0">
            <w:col w:w="2613" w:space="40"/>
            <w:col w:w="9247"/>
          </w:cols>
          <w:noEndnote/>
        </w:sectPr>
      </w:pPr>
    </w:p>
    <w:p w:rsidR="00103BBA" w:rsidRDefault="00103BBA" w:rsidP="00F02869">
      <w:pPr>
        <w:pStyle w:val="Textoindependiente"/>
        <w:kinsoku w:val="0"/>
        <w:overflowPunct w:val="0"/>
        <w:ind w:left="709"/>
        <w:rPr>
          <w:rFonts w:ascii="Arial" w:hAnsi="Arial" w:cs="Arial"/>
        </w:rPr>
      </w:pPr>
    </w:p>
    <w:p w:rsidR="00F02869" w:rsidRPr="00E97E62" w:rsidRDefault="00F02869" w:rsidP="00F02869">
      <w:pPr>
        <w:tabs>
          <w:tab w:val="left" w:pos="3570"/>
        </w:tabs>
        <w:jc w:val="center"/>
        <w:rPr>
          <w:rFonts w:ascii="Century Gothic" w:hAnsi="Century Gothic"/>
          <w:sz w:val="28"/>
          <w:szCs w:val="29"/>
        </w:rPr>
      </w:pPr>
      <w:r w:rsidRPr="00E97E62">
        <w:rPr>
          <w:rFonts w:ascii="Century Gothic" w:hAnsi="Century Gothic"/>
          <w:sz w:val="28"/>
          <w:szCs w:val="29"/>
        </w:rPr>
        <w:t>DEPARTAMENTO DE RECURSOS MATERIALES Y SERVICIOS</w:t>
      </w:r>
    </w:p>
    <w:p w:rsidR="00103BBA" w:rsidRDefault="00103BBA">
      <w:pPr>
        <w:pStyle w:val="Textoindependiente"/>
        <w:kinsoku w:val="0"/>
        <w:overflowPunct w:val="0"/>
        <w:rPr>
          <w:rFonts w:ascii="Arial" w:hAnsi="Arial" w:cs="Arial"/>
        </w:rPr>
        <w:sectPr w:rsidR="00103BBA">
          <w:type w:val="continuous"/>
          <w:pgSz w:w="12120" w:h="15800"/>
          <w:pgMar w:top="620" w:right="0" w:bottom="0" w:left="220" w:header="720" w:footer="720" w:gutter="0"/>
          <w:cols w:space="720" w:equalWidth="0">
            <w:col w:w="11900"/>
          </w:cols>
          <w:noEndnote/>
        </w:sectPr>
      </w:pPr>
    </w:p>
    <w:p w:rsidR="00103BBA" w:rsidRPr="00EF12E6" w:rsidRDefault="00916189" w:rsidP="00EF12E6">
      <w:pPr>
        <w:pStyle w:val="Textoindependiente"/>
        <w:kinsoku w:val="0"/>
        <w:overflowPunct w:val="0"/>
        <w:spacing w:before="217" w:line="321" w:lineRule="exact"/>
        <w:ind w:left="2552" w:right="-1227"/>
        <w:jc w:val="center"/>
        <w:rPr>
          <w:rFonts w:ascii="Century Gothic" w:hAnsi="Century Gothic"/>
          <w:w w:val="105"/>
          <w:sz w:val="28"/>
          <w:szCs w:val="28"/>
        </w:rPr>
      </w:pPr>
      <w:r w:rsidRPr="00EF12E6">
        <w:rPr>
          <w:rFonts w:ascii="Century Gothic" w:hAnsi="Century Gothic"/>
          <w:w w:val="105"/>
          <w:sz w:val="28"/>
          <w:szCs w:val="28"/>
        </w:rPr>
        <w:lastRenderedPageBreak/>
        <w:t>VALE DE</w:t>
      </w:r>
      <w:r w:rsidR="00EF12E6">
        <w:rPr>
          <w:rFonts w:ascii="Century Gothic" w:hAnsi="Century Gothic"/>
          <w:w w:val="105"/>
          <w:sz w:val="28"/>
          <w:szCs w:val="28"/>
        </w:rPr>
        <w:t xml:space="preserve"> C</w:t>
      </w:r>
      <w:r w:rsidRPr="00EF12E6">
        <w:rPr>
          <w:rFonts w:ascii="Century Gothic" w:hAnsi="Century Gothic"/>
          <w:w w:val="105"/>
          <w:sz w:val="28"/>
          <w:szCs w:val="28"/>
        </w:rPr>
        <w:t>ONSUMO</w:t>
      </w:r>
    </w:p>
    <w:p w:rsidR="00EF12E6" w:rsidRDefault="00EF12E6">
      <w:pPr>
        <w:pStyle w:val="Textoindependiente"/>
        <w:kinsoku w:val="0"/>
        <w:overflowPunct w:val="0"/>
        <w:spacing w:before="217" w:line="321" w:lineRule="exact"/>
        <w:ind w:left="4224" w:right="-17"/>
        <w:rPr>
          <w:w w:val="105"/>
          <w:sz w:val="28"/>
          <w:szCs w:val="28"/>
        </w:rPr>
      </w:pPr>
      <w:bookmarkStart w:id="0" w:name="_GoBack"/>
      <w:bookmarkEnd w:id="0"/>
    </w:p>
    <w:p w:rsidR="00EF12E6" w:rsidRDefault="00EF12E6">
      <w:pPr>
        <w:pStyle w:val="Ttulo3"/>
        <w:kinsoku w:val="0"/>
        <w:overflowPunct w:val="0"/>
        <w:spacing w:line="240" w:lineRule="exact"/>
        <w:ind w:right="-17"/>
      </w:pPr>
    </w:p>
    <w:p w:rsidR="00103BBA" w:rsidRPr="00EF12E6" w:rsidRDefault="00916189">
      <w:pPr>
        <w:pStyle w:val="Ttulo3"/>
        <w:kinsoku w:val="0"/>
        <w:overflowPunct w:val="0"/>
        <w:spacing w:line="240" w:lineRule="exact"/>
        <w:ind w:right="-17"/>
        <w:rPr>
          <w:rFonts w:ascii="Century Gothic" w:hAnsi="Century Gothic"/>
        </w:rPr>
      </w:pPr>
      <w:r w:rsidRPr="00EF12E6">
        <w:rPr>
          <w:rFonts w:ascii="Century Gothic" w:hAnsi="Century Gothic"/>
        </w:rPr>
        <w:t xml:space="preserve">Proveedor: </w:t>
      </w:r>
    </w:p>
    <w:p w:rsidR="00103BBA" w:rsidRPr="00EF12E6" w:rsidRDefault="00EF12E6">
      <w:pPr>
        <w:pStyle w:val="Textoindependiente"/>
        <w:kinsoku w:val="0"/>
        <w:overflowPunct w:val="0"/>
        <w:spacing w:before="3"/>
        <w:ind w:left="927" w:right="-17"/>
        <w:rPr>
          <w:rFonts w:ascii="Century Gothic" w:hAnsi="Century Gothic"/>
          <w:w w:val="105"/>
          <w:sz w:val="21"/>
          <w:szCs w:val="21"/>
        </w:rPr>
      </w:pPr>
      <w:r w:rsidRPr="00EF12E6">
        <w:rPr>
          <w:rFonts w:ascii="Century Gothic" w:hAnsi="Century Gothic"/>
          <w:w w:val="105"/>
          <w:sz w:val="21"/>
          <w:szCs w:val="21"/>
        </w:rPr>
        <w:t>Área</w:t>
      </w:r>
      <w:r w:rsidR="00916189" w:rsidRPr="00EF12E6">
        <w:rPr>
          <w:rFonts w:ascii="Century Gothic" w:hAnsi="Century Gothic"/>
          <w:w w:val="105"/>
          <w:sz w:val="21"/>
          <w:szCs w:val="21"/>
        </w:rPr>
        <w:t xml:space="preserve"> solicitante: </w:t>
      </w:r>
    </w:p>
    <w:p w:rsidR="00EF12E6" w:rsidRDefault="00916189">
      <w:pPr>
        <w:pStyle w:val="Textoindependiente"/>
        <w:tabs>
          <w:tab w:val="left" w:pos="4992"/>
        </w:tabs>
        <w:kinsoku w:val="0"/>
        <w:overflowPunct w:val="0"/>
        <w:spacing w:before="3"/>
        <w:ind w:left="936"/>
        <w:rPr>
          <w:rFonts w:ascii="Century Gothic" w:hAnsi="Century Gothic"/>
          <w:spacing w:val="-7"/>
          <w:w w:val="105"/>
          <w:sz w:val="21"/>
          <w:szCs w:val="21"/>
        </w:rPr>
      </w:pPr>
      <w:r w:rsidRPr="00EF12E6">
        <w:rPr>
          <w:rFonts w:ascii="Century Gothic" w:hAnsi="Century Gothic"/>
          <w:w w:val="105"/>
          <w:sz w:val="21"/>
          <w:szCs w:val="21"/>
        </w:rPr>
        <w:t>Orden de</w:t>
      </w:r>
      <w:r w:rsidRPr="00EF12E6">
        <w:rPr>
          <w:rFonts w:ascii="Century Gothic" w:hAnsi="Century Gothic"/>
          <w:spacing w:val="19"/>
          <w:w w:val="105"/>
          <w:sz w:val="21"/>
          <w:szCs w:val="21"/>
        </w:rPr>
        <w:t xml:space="preserve"> </w:t>
      </w:r>
      <w:r w:rsidRPr="00EF12E6">
        <w:rPr>
          <w:rFonts w:ascii="Century Gothic" w:hAnsi="Century Gothic"/>
          <w:w w:val="105"/>
          <w:sz w:val="21"/>
          <w:szCs w:val="21"/>
        </w:rPr>
        <w:t>Compra:</w:t>
      </w:r>
      <w:r w:rsidRPr="00EF12E6">
        <w:rPr>
          <w:rFonts w:ascii="Century Gothic" w:hAnsi="Century Gothic"/>
          <w:spacing w:val="-7"/>
          <w:w w:val="105"/>
          <w:sz w:val="21"/>
          <w:szCs w:val="21"/>
        </w:rPr>
        <w:tab/>
      </w:r>
    </w:p>
    <w:p w:rsidR="00EF12E6" w:rsidRDefault="00EF12E6">
      <w:pPr>
        <w:pStyle w:val="Textoindependiente"/>
        <w:tabs>
          <w:tab w:val="left" w:pos="4992"/>
        </w:tabs>
        <w:kinsoku w:val="0"/>
        <w:overflowPunct w:val="0"/>
        <w:spacing w:before="3"/>
        <w:ind w:left="936"/>
        <w:rPr>
          <w:rFonts w:ascii="Century Gothic" w:hAnsi="Century Gothic"/>
          <w:spacing w:val="-7"/>
          <w:w w:val="105"/>
          <w:sz w:val="21"/>
          <w:szCs w:val="21"/>
        </w:rPr>
      </w:pPr>
    </w:p>
    <w:p w:rsidR="00103BBA" w:rsidRPr="00EF12E6" w:rsidRDefault="00EF12E6" w:rsidP="0007463A">
      <w:pPr>
        <w:pStyle w:val="Textoindependiente"/>
        <w:tabs>
          <w:tab w:val="left" w:pos="4992"/>
        </w:tabs>
        <w:kinsoku w:val="0"/>
        <w:overflowPunct w:val="0"/>
        <w:spacing w:before="3"/>
        <w:ind w:left="936"/>
        <w:rPr>
          <w:rFonts w:ascii="Century Gothic" w:hAnsi="Century Gothic"/>
          <w:spacing w:val="-5"/>
          <w:w w:val="105"/>
          <w:sz w:val="21"/>
          <w:szCs w:val="21"/>
        </w:rPr>
      </w:pPr>
      <w:r w:rsidRPr="00EF12E6">
        <w:rPr>
          <w:rFonts w:ascii="Century Gothic" w:hAnsi="Century Gothic"/>
          <w:w w:val="105"/>
          <w:sz w:val="21"/>
          <w:szCs w:val="21"/>
        </w:rPr>
        <w:t>Requisición</w:t>
      </w:r>
      <w:r w:rsidR="00916189" w:rsidRPr="00EF12E6">
        <w:rPr>
          <w:rFonts w:ascii="Century Gothic" w:hAnsi="Century Gothic"/>
          <w:w w:val="105"/>
          <w:sz w:val="21"/>
          <w:szCs w:val="21"/>
        </w:rPr>
        <w:t>:</w:t>
      </w:r>
    </w:p>
    <w:p w:rsidR="00103BBA" w:rsidRDefault="00916189">
      <w:pPr>
        <w:pStyle w:val="Textoindependiente"/>
        <w:kinsoku w:val="0"/>
        <w:overflowPunct w:val="0"/>
      </w:pPr>
      <w:r>
        <w:rPr>
          <w:sz w:val="24"/>
          <w:szCs w:val="24"/>
        </w:rPr>
        <w:br w:type="column"/>
      </w:r>
    </w:p>
    <w:p w:rsidR="00103BBA" w:rsidRDefault="00103BBA">
      <w:pPr>
        <w:pStyle w:val="Textoindependiente"/>
        <w:kinsoku w:val="0"/>
        <w:overflowPunct w:val="0"/>
        <w:spacing w:before="8"/>
        <w:rPr>
          <w:sz w:val="26"/>
          <w:szCs w:val="26"/>
        </w:rPr>
      </w:pPr>
    </w:p>
    <w:p w:rsidR="00EF12E6" w:rsidRDefault="00EF12E6">
      <w:pPr>
        <w:pStyle w:val="Textoindependiente"/>
        <w:kinsoku w:val="0"/>
        <w:overflowPunct w:val="0"/>
        <w:ind w:left="932"/>
        <w:rPr>
          <w:w w:val="115"/>
          <w:sz w:val="21"/>
          <w:szCs w:val="21"/>
        </w:rPr>
      </w:pPr>
    </w:p>
    <w:p w:rsidR="00103BBA" w:rsidRPr="0007463A" w:rsidRDefault="00916189" w:rsidP="000A4395">
      <w:pPr>
        <w:pStyle w:val="Textoindependiente"/>
        <w:kinsoku w:val="0"/>
        <w:overflowPunct w:val="0"/>
        <w:ind w:left="932" w:hanging="506"/>
        <w:rPr>
          <w:rFonts w:ascii="Century Gothic" w:hAnsi="Century Gothic"/>
          <w:w w:val="115"/>
          <w:sz w:val="21"/>
          <w:szCs w:val="21"/>
        </w:rPr>
      </w:pPr>
      <w:r w:rsidRPr="0007463A">
        <w:rPr>
          <w:rFonts w:ascii="Century Gothic" w:hAnsi="Century Gothic"/>
          <w:w w:val="115"/>
          <w:sz w:val="21"/>
          <w:szCs w:val="21"/>
        </w:rPr>
        <w:t xml:space="preserve">Fecha: </w:t>
      </w:r>
    </w:p>
    <w:p w:rsidR="00103BBA" w:rsidRPr="0007463A" w:rsidRDefault="00103BBA">
      <w:pPr>
        <w:pStyle w:val="Textoindependiente"/>
        <w:kinsoku w:val="0"/>
        <w:overflowPunct w:val="0"/>
        <w:spacing w:before="4"/>
        <w:rPr>
          <w:rFonts w:ascii="Century Gothic" w:hAnsi="Century Gothic"/>
          <w:sz w:val="22"/>
          <w:szCs w:val="22"/>
        </w:rPr>
      </w:pPr>
    </w:p>
    <w:p w:rsidR="00103BBA" w:rsidRPr="0007463A" w:rsidRDefault="00916189" w:rsidP="000A4395">
      <w:pPr>
        <w:pStyle w:val="Textoindependiente"/>
        <w:kinsoku w:val="0"/>
        <w:overflowPunct w:val="0"/>
        <w:ind w:left="426"/>
        <w:rPr>
          <w:rFonts w:ascii="Century Gothic" w:hAnsi="Century Gothic"/>
          <w:w w:val="110"/>
          <w:sz w:val="22"/>
          <w:szCs w:val="22"/>
        </w:rPr>
      </w:pPr>
      <w:r w:rsidRPr="0007463A">
        <w:rPr>
          <w:rFonts w:ascii="Century Gothic" w:hAnsi="Century Gothic"/>
          <w:bCs/>
          <w:w w:val="110"/>
          <w:szCs w:val="22"/>
        </w:rPr>
        <w:t>Factura:</w:t>
      </w:r>
      <w:r w:rsidRPr="0007463A">
        <w:rPr>
          <w:rFonts w:ascii="Century Gothic" w:hAnsi="Century Gothic"/>
          <w:bCs/>
          <w:w w:val="110"/>
          <w:sz w:val="22"/>
          <w:szCs w:val="22"/>
        </w:rPr>
        <w:t xml:space="preserve"> </w:t>
      </w:r>
    </w:p>
    <w:p w:rsidR="00103BBA" w:rsidRPr="00EF12E6" w:rsidRDefault="00103BBA">
      <w:pPr>
        <w:pStyle w:val="Textoindependiente"/>
        <w:kinsoku w:val="0"/>
        <w:overflowPunct w:val="0"/>
        <w:ind w:left="927"/>
        <w:rPr>
          <w:rFonts w:ascii="Century Gothic" w:hAnsi="Century Gothic"/>
          <w:w w:val="110"/>
        </w:rPr>
        <w:sectPr w:rsidR="00103BBA" w:rsidRPr="00EF12E6" w:rsidSect="00EF12E6">
          <w:type w:val="continuous"/>
          <w:pgSz w:w="12120" w:h="15800"/>
          <w:pgMar w:top="620" w:right="0" w:bottom="0" w:left="220" w:header="720" w:footer="720" w:gutter="0"/>
          <w:cols w:num="2" w:space="720" w:equalWidth="0">
            <w:col w:w="7126" w:space="772"/>
            <w:col w:w="4349"/>
          </w:cols>
          <w:noEndnote/>
        </w:sectPr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  <w:rPr>
          <w:sz w:val="10"/>
          <w:szCs w:val="10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737"/>
        <w:gridCol w:w="773"/>
        <w:gridCol w:w="5362"/>
        <w:gridCol w:w="1305"/>
        <w:gridCol w:w="1282"/>
      </w:tblGrid>
      <w:tr w:rsidR="00103BBA" w:rsidRPr="00916189" w:rsidTr="0007463A">
        <w:trPr>
          <w:trHeight w:hRule="exact" w:val="250"/>
        </w:trPr>
        <w:tc>
          <w:tcPr>
            <w:tcW w:w="5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AC896"/>
            <w:vAlign w:val="center"/>
          </w:tcPr>
          <w:p w:rsidR="00103BBA" w:rsidRPr="0007463A" w:rsidRDefault="00916189">
            <w:pPr>
              <w:pStyle w:val="TableParagraph"/>
              <w:kinsoku w:val="0"/>
              <w:overflowPunct w:val="0"/>
              <w:spacing w:before="11"/>
              <w:ind w:left="114" w:right="88"/>
              <w:rPr>
                <w:rFonts w:ascii="Century Gothic" w:hAnsi="Century Gothic" w:cs="Times New Roman"/>
                <w:b/>
                <w:sz w:val="20"/>
              </w:rPr>
            </w:pPr>
            <w:r w:rsidRPr="0007463A">
              <w:rPr>
                <w:rFonts w:ascii="Century Gothic" w:hAnsi="Century Gothic"/>
                <w:b/>
                <w:w w:val="85"/>
                <w:sz w:val="20"/>
                <w:szCs w:val="19"/>
              </w:rPr>
              <w:t>No.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AC896"/>
            <w:vAlign w:val="center"/>
          </w:tcPr>
          <w:p w:rsidR="00103BBA" w:rsidRPr="0007463A" w:rsidRDefault="00916189">
            <w:pPr>
              <w:pStyle w:val="TableParagraph"/>
              <w:kinsoku w:val="0"/>
              <w:overflowPunct w:val="0"/>
              <w:spacing w:before="6"/>
              <w:ind w:left="53" w:right="53"/>
              <w:rPr>
                <w:rFonts w:ascii="Century Gothic" w:hAnsi="Century Gothic" w:cs="Times New Roman"/>
                <w:b/>
                <w:sz w:val="20"/>
              </w:rPr>
            </w:pPr>
            <w:r w:rsidRPr="0007463A">
              <w:rPr>
                <w:rFonts w:ascii="Century Gothic" w:hAnsi="Century Gothic"/>
                <w:b/>
                <w:w w:val="75"/>
                <w:sz w:val="20"/>
                <w:szCs w:val="19"/>
              </w:rPr>
              <w:t>Cantidad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AC896"/>
            <w:vAlign w:val="center"/>
          </w:tcPr>
          <w:p w:rsidR="00103BBA" w:rsidRPr="0007463A" w:rsidRDefault="00916189">
            <w:pPr>
              <w:pStyle w:val="TableParagraph"/>
              <w:kinsoku w:val="0"/>
              <w:overflowPunct w:val="0"/>
              <w:spacing w:before="6"/>
              <w:ind w:left="84" w:right="72"/>
              <w:rPr>
                <w:rFonts w:ascii="Century Gothic" w:hAnsi="Century Gothic" w:cs="Times New Roman"/>
                <w:b/>
                <w:sz w:val="20"/>
              </w:rPr>
            </w:pPr>
            <w:r w:rsidRPr="0007463A">
              <w:rPr>
                <w:rFonts w:ascii="Century Gothic" w:hAnsi="Century Gothic"/>
                <w:b/>
                <w:w w:val="85"/>
                <w:sz w:val="20"/>
                <w:szCs w:val="19"/>
              </w:rPr>
              <w:t>Unidad.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AC896"/>
            <w:vAlign w:val="center"/>
          </w:tcPr>
          <w:p w:rsidR="00103BBA" w:rsidRPr="0007463A" w:rsidRDefault="00EF12E6">
            <w:pPr>
              <w:pStyle w:val="TableParagraph"/>
              <w:kinsoku w:val="0"/>
              <w:overflowPunct w:val="0"/>
              <w:spacing w:before="6"/>
              <w:ind w:left="71"/>
              <w:jc w:val="left"/>
              <w:rPr>
                <w:rFonts w:ascii="Century Gothic" w:hAnsi="Century Gothic" w:cs="Times New Roman"/>
                <w:b/>
                <w:sz w:val="20"/>
              </w:rPr>
            </w:pPr>
            <w:r w:rsidRPr="0007463A">
              <w:rPr>
                <w:rFonts w:ascii="Century Gothic" w:hAnsi="Century Gothic"/>
                <w:b/>
                <w:w w:val="80"/>
                <w:sz w:val="20"/>
                <w:szCs w:val="19"/>
              </w:rPr>
              <w:t>Descripción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AC896"/>
            <w:vAlign w:val="center"/>
          </w:tcPr>
          <w:p w:rsidR="00103BBA" w:rsidRPr="0007463A" w:rsidRDefault="00916189">
            <w:pPr>
              <w:pStyle w:val="TableParagraph"/>
              <w:kinsoku w:val="0"/>
              <w:overflowPunct w:val="0"/>
              <w:spacing w:before="11"/>
              <w:ind w:right="67"/>
              <w:jc w:val="right"/>
              <w:rPr>
                <w:rFonts w:ascii="Century Gothic" w:hAnsi="Century Gothic" w:cs="Times New Roman"/>
                <w:b/>
                <w:sz w:val="20"/>
              </w:rPr>
            </w:pPr>
            <w:r w:rsidRPr="0007463A">
              <w:rPr>
                <w:rFonts w:ascii="Century Gothic" w:hAnsi="Century Gothic"/>
                <w:b/>
                <w:w w:val="70"/>
                <w:sz w:val="20"/>
                <w:szCs w:val="19"/>
              </w:rPr>
              <w:t>Precio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AC896"/>
            <w:vAlign w:val="center"/>
          </w:tcPr>
          <w:p w:rsidR="00103BBA" w:rsidRPr="0007463A" w:rsidRDefault="00916189">
            <w:pPr>
              <w:pStyle w:val="TableParagraph"/>
              <w:kinsoku w:val="0"/>
              <w:overflowPunct w:val="0"/>
              <w:spacing w:before="6"/>
              <w:ind w:right="53"/>
              <w:jc w:val="right"/>
              <w:rPr>
                <w:rFonts w:ascii="Century Gothic" w:hAnsi="Century Gothic" w:cs="Times New Roman"/>
                <w:b/>
                <w:sz w:val="20"/>
              </w:rPr>
            </w:pPr>
            <w:r w:rsidRPr="0007463A">
              <w:rPr>
                <w:rFonts w:ascii="Century Gothic" w:hAnsi="Century Gothic"/>
                <w:b/>
                <w:w w:val="75"/>
                <w:sz w:val="20"/>
                <w:szCs w:val="19"/>
              </w:rPr>
              <w:t>Importe</w:t>
            </w:r>
          </w:p>
        </w:tc>
      </w:tr>
      <w:tr w:rsidR="00103BBA" w:rsidRPr="00916189" w:rsidTr="0007463A">
        <w:trPr>
          <w:trHeight w:hRule="exact" w:val="247"/>
        </w:trPr>
        <w:tc>
          <w:tcPr>
            <w:tcW w:w="5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916189" w:rsidRDefault="00103BBA">
            <w:pPr>
              <w:pStyle w:val="TableParagraph"/>
              <w:kinsoku w:val="0"/>
              <w:overflowPunct w:val="0"/>
              <w:spacing w:before="0" w:line="240" w:lineRule="exact"/>
              <w:ind w:left="10"/>
              <w:rPr>
                <w:rFonts w:ascii="Century Gothic" w:hAnsi="Century Gothic" w:cs="Times New Roman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916189" w:rsidRDefault="00103BBA">
            <w:pPr>
              <w:pStyle w:val="TableParagraph"/>
              <w:kinsoku w:val="0"/>
              <w:overflowPunct w:val="0"/>
              <w:spacing w:before="7"/>
              <w:ind w:left="18"/>
              <w:rPr>
                <w:rFonts w:ascii="Century Gothic" w:hAnsi="Century Gothic" w:cs="Times New Roman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916189" w:rsidRDefault="00103BBA">
            <w:pPr>
              <w:pStyle w:val="TableParagraph"/>
              <w:kinsoku w:val="0"/>
              <w:overflowPunct w:val="0"/>
              <w:spacing w:before="6"/>
              <w:ind w:left="71" w:right="72"/>
              <w:rPr>
                <w:rFonts w:ascii="Century Gothic" w:hAnsi="Century Gothic" w:cs="Times New Roman"/>
              </w:rPr>
            </w:pPr>
          </w:p>
        </w:tc>
        <w:tc>
          <w:tcPr>
            <w:tcW w:w="5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916189" w:rsidRDefault="00103BBA">
            <w:pPr>
              <w:pStyle w:val="TableParagraph"/>
              <w:kinsoku w:val="0"/>
              <w:overflowPunct w:val="0"/>
              <w:spacing w:before="6"/>
              <w:ind w:left="67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916189" w:rsidRDefault="00103BBA">
            <w:pPr>
              <w:pStyle w:val="TableParagraph"/>
              <w:kinsoku w:val="0"/>
              <w:overflowPunct w:val="0"/>
              <w:spacing w:before="7"/>
              <w:ind w:right="66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03BBA" w:rsidRPr="00916189" w:rsidRDefault="00103BBA">
            <w:pPr>
              <w:pStyle w:val="TableParagraph"/>
              <w:kinsoku w:val="0"/>
              <w:overflowPunct w:val="0"/>
              <w:spacing w:before="7"/>
              <w:ind w:right="64"/>
              <w:jc w:val="right"/>
              <w:rPr>
                <w:rFonts w:ascii="Century Gothic" w:hAnsi="Century Gothic" w:cs="Times New Roman"/>
              </w:rPr>
            </w:pPr>
          </w:p>
        </w:tc>
      </w:tr>
      <w:tr w:rsidR="00103BBA" w:rsidRPr="00916189" w:rsidTr="0007463A">
        <w:trPr>
          <w:trHeight w:hRule="exact" w:val="247"/>
        </w:trPr>
        <w:tc>
          <w:tcPr>
            <w:tcW w:w="5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916189" w:rsidRDefault="00103BBA">
            <w:pPr>
              <w:rPr>
                <w:rFonts w:ascii="Century Gothic" w:hAnsi="Century Gothic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916189" w:rsidRDefault="00103BBA">
            <w:pPr>
              <w:rPr>
                <w:rFonts w:ascii="Century Gothic" w:hAnsi="Century Gothic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916189" w:rsidRDefault="00103BBA">
            <w:pPr>
              <w:rPr>
                <w:rFonts w:ascii="Century Gothic" w:hAnsi="Century Gothic"/>
              </w:rPr>
            </w:pPr>
          </w:p>
        </w:tc>
        <w:tc>
          <w:tcPr>
            <w:tcW w:w="5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916189" w:rsidRDefault="00103BBA">
            <w:pPr>
              <w:rPr>
                <w:rFonts w:ascii="Century Gothic" w:hAnsi="Century Gothic"/>
              </w:rPr>
            </w:pP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03BBA" w:rsidRPr="0007463A" w:rsidRDefault="00916189">
            <w:pPr>
              <w:pStyle w:val="TableParagraph"/>
              <w:kinsoku w:val="0"/>
              <w:overflowPunct w:val="0"/>
              <w:ind w:right="64"/>
              <w:jc w:val="right"/>
              <w:rPr>
                <w:rFonts w:ascii="Century Gothic" w:hAnsi="Century Gothic" w:cs="Times New Roman"/>
                <w:b/>
              </w:rPr>
            </w:pPr>
            <w:r w:rsidRPr="0007463A">
              <w:rPr>
                <w:rFonts w:ascii="Century Gothic" w:hAnsi="Century Gothic"/>
                <w:b/>
                <w:w w:val="80"/>
                <w:sz w:val="19"/>
                <w:szCs w:val="19"/>
              </w:rPr>
              <w:t>Total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03BBA" w:rsidRPr="00916189" w:rsidRDefault="00103BBA">
            <w:pPr>
              <w:pStyle w:val="TableParagraph"/>
              <w:kinsoku w:val="0"/>
              <w:overflowPunct w:val="0"/>
              <w:ind w:right="64"/>
              <w:jc w:val="right"/>
              <w:rPr>
                <w:rFonts w:ascii="Century Gothic" w:hAnsi="Century Gothic" w:cs="Times New Roman"/>
              </w:rPr>
            </w:pPr>
          </w:p>
        </w:tc>
      </w:tr>
    </w:tbl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</w:pPr>
    </w:p>
    <w:p w:rsidR="00103BBA" w:rsidRDefault="00103BBA">
      <w:pPr>
        <w:pStyle w:val="Textoindependiente"/>
        <w:kinsoku w:val="0"/>
        <w:overflowPunct w:val="0"/>
        <w:spacing w:before="5"/>
        <w:rPr>
          <w:sz w:val="24"/>
          <w:szCs w:val="24"/>
        </w:rPr>
      </w:pPr>
    </w:p>
    <w:p w:rsidR="00103BBA" w:rsidRDefault="00103BBA">
      <w:pPr>
        <w:pStyle w:val="Textoindependiente"/>
        <w:kinsoku w:val="0"/>
        <w:overflowPunct w:val="0"/>
        <w:spacing w:before="5"/>
        <w:rPr>
          <w:sz w:val="24"/>
          <w:szCs w:val="24"/>
        </w:rPr>
        <w:sectPr w:rsidR="00103BBA">
          <w:type w:val="continuous"/>
          <w:pgSz w:w="12120" w:h="15800"/>
          <w:pgMar w:top="620" w:right="0" w:bottom="0" w:left="220" w:header="720" w:footer="720" w:gutter="0"/>
          <w:cols w:space="720" w:equalWidth="0">
            <w:col w:w="11900"/>
          </w:cols>
          <w:noEndnote/>
        </w:sectPr>
      </w:pPr>
    </w:p>
    <w:p w:rsidR="00103BBA" w:rsidRPr="0071641D" w:rsidRDefault="00916189">
      <w:pPr>
        <w:pStyle w:val="Textoindependiente"/>
        <w:kinsoku w:val="0"/>
        <w:overflowPunct w:val="0"/>
        <w:spacing w:before="9"/>
        <w:rPr>
          <w:rFonts w:ascii="Century Gothic" w:hAnsi="Century Gothic" w:cs="Courier New"/>
        </w:rPr>
      </w:pPr>
      <w:r w:rsidRPr="0071641D">
        <w:rPr>
          <w:rFonts w:ascii="Century Gothic" w:hAnsi="Century Gothic"/>
        </w:rPr>
        <w:lastRenderedPageBreak/>
        <w:br w:type="column"/>
      </w:r>
    </w:p>
    <w:p w:rsidR="00103BBA" w:rsidRPr="0071641D" w:rsidRDefault="00103BBA">
      <w:pPr>
        <w:pStyle w:val="Textoindependiente"/>
        <w:kinsoku w:val="0"/>
        <w:overflowPunct w:val="0"/>
        <w:spacing w:before="6"/>
        <w:ind w:left="1046" w:right="1880"/>
        <w:jc w:val="center"/>
        <w:rPr>
          <w:rFonts w:ascii="Century Gothic" w:hAnsi="Century Gothic" w:cs="Courier New"/>
        </w:rPr>
      </w:pPr>
    </w:p>
    <w:p w:rsidR="00103BBA" w:rsidRPr="0071641D" w:rsidRDefault="00103BBA">
      <w:pPr>
        <w:pStyle w:val="Textoindependiente"/>
        <w:kinsoku w:val="0"/>
        <w:overflowPunct w:val="0"/>
        <w:spacing w:before="6"/>
        <w:ind w:left="1046" w:right="1880"/>
        <w:jc w:val="center"/>
        <w:rPr>
          <w:rFonts w:ascii="Century Gothic" w:hAnsi="Century Gothic" w:cs="Courier New"/>
        </w:rPr>
        <w:sectPr w:rsidR="00103BBA" w:rsidRPr="0071641D">
          <w:type w:val="continuous"/>
          <w:pgSz w:w="12120" w:h="15800"/>
          <w:pgMar w:top="620" w:right="0" w:bottom="0" w:left="220" w:header="720" w:footer="720" w:gutter="0"/>
          <w:cols w:num="2" w:space="720" w:equalWidth="0">
            <w:col w:w="5103" w:space="40"/>
            <w:col w:w="6757"/>
          </w:cols>
          <w:noEndnote/>
        </w:sectPr>
      </w:pPr>
    </w:p>
    <w:p w:rsidR="00103BBA" w:rsidRPr="0071641D" w:rsidRDefault="00103BBA">
      <w:pPr>
        <w:pStyle w:val="Textoindependiente"/>
        <w:kinsoku w:val="0"/>
        <w:overflowPunct w:val="0"/>
        <w:spacing w:before="3"/>
        <w:rPr>
          <w:rFonts w:ascii="Century Gothic" w:hAnsi="Century Gothic" w:cs="Courier New"/>
        </w:rPr>
      </w:pPr>
    </w:p>
    <w:p w:rsidR="00103BBA" w:rsidRPr="0071641D" w:rsidRDefault="00211BDD">
      <w:pPr>
        <w:pStyle w:val="Textoindependiente"/>
        <w:tabs>
          <w:tab w:val="left" w:pos="6348"/>
        </w:tabs>
        <w:kinsoku w:val="0"/>
        <w:overflowPunct w:val="0"/>
        <w:spacing w:line="20" w:lineRule="exact"/>
        <w:ind w:left="1524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</w:r>
      <w:r w:rsidR="00F02869">
        <w:rPr>
          <w:rFonts w:ascii="Century Gothic" w:hAnsi="Century Gothic" w:cs="Courier New"/>
        </w:rPr>
        <w:pict>
          <v:group id="_x0000_s1067" style="width:204.2pt;height:3.55pt;mso-position-horizontal-relative:char;mso-position-vertical-relative:line" coordsize="3457,20" o:allowincell="f">
            <v:shape id="_x0000_s1068" style="position:absolute;left:7;top:7;width:3442;height:20;mso-position-horizontal-relative:page;mso-position-vertical-relative:page" coordsize="3442,20" o:allowincell="f" path="m,l3441,e" filled="f" strokeweight=".72pt">
              <v:path arrowok="t"/>
            </v:shape>
            <w10:anchorlock/>
          </v:group>
        </w:pict>
      </w:r>
      <w:r w:rsidR="00916189" w:rsidRPr="0071641D">
        <w:rPr>
          <w:rFonts w:ascii="Century Gothic" w:hAnsi="Century Gothic" w:cs="Courier New"/>
        </w:rPr>
        <w:t xml:space="preserve"> </w:t>
      </w:r>
      <w:r w:rsidR="00916189" w:rsidRPr="0071641D"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</w:r>
      <w:r w:rsidR="0007463A">
        <w:rPr>
          <w:rFonts w:ascii="Century Gothic" w:hAnsi="Century Gothic" w:cs="Courier New"/>
        </w:rPr>
        <w:pict>
          <v:group id="_x0000_s1069" style="width:212.75pt;height:3.55pt;mso-position-horizontal-relative:char;mso-position-vertical-relative:line" coordsize="3500,20" o:allowincell="f">
            <v:shape id="_x0000_s1070" style="position:absolute;left:7;top:7;width:3485;height:20;mso-position-horizontal-relative:page;mso-position-vertical-relative:page" coordsize="3485,20" o:allowincell="f" path="m,l3484,e" filled="f" strokeweight=".72pt">
              <v:path arrowok="t"/>
            </v:shape>
            <w10:anchorlock/>
          </v:group>
        </w:pict>
      </w:r>
    </w:p>
    <w:p w:rsidR="00103BBA" w:rsidRPr="0071641D" w:rsidRDefault="00916189">
      <w:pPr>
        <w:pStyle w:val="Textoindependiente"/>
        <w:tabs>
          <w:tab w:val="left" w:pos="6951"/>
        </w:tabs>
        <w:kinsoku w:val="0"/>
        <w:overflowPunct w:val="0"/>
        <w:spacing w:line="218" w:lineRule="exact"/>
        <w:ind w:left="1805"/>
        <w:rPr>
          <w:rFonts w:ascii="Century Gothic" w:hAnsi="Century Gothic"/>
        </w:rPr>
      </w:pPr>
      <w:r w:rsidRPr="0071641D">
        <w:rPr>
          <w:rFonts w:ascii="Century Gothic" w:hAnsi="Century Gothic"/>
        </w:rPr>
        <w:t xml:space="preserve">Encargado de </w:t>
      </w:r>
      <w:r w:rsidR="0071641D" w:rsidRPr="0071641D">
        <w:rPr>
          <w:rFonts w:ascii="Century Gothic" w:hAnsi="Century Gothic"/>
        </w:rPr>
        <w:t>Almacén</w:t>
      </w:r>
      <w:r w:rsidRPr="0071641D">
        <w:rPr>
          <w:rFonts w:ascii="Century Gothic" w:hAnsi="Century Gothic"/>
          <w:spacing w:val="28"/>
        </w:rPr>
        <w:t xml:space="preserve"> </w:t>
      </w:r>
      <w:r w:rsidR="0071641D">
        <w:rPr>
          <w:rFonts w:ascii="Century Gothic" w:hAnsi="Century Gothic"/>
          <w:spacing w:val="28"/>
        </w:rPr>
        <w:t>e I</w:t>
      </w:r>
      <w:r w:rsidR="0071641D">
        <w:rPr>
          <w:rFonts w:ascii="Century Gothic" w:hAnsi="Century Gothic"/>
        </w:rPr>
        <w:t>nventarios</w:t>
      </w:r>
      <w:r w:rsidR="0071641D">
        <w:rPr>
          <w:rFonts w:ascii="Century Gothic" w:hAnsi="Century Gothic"/>
        </w:rPr>
        <w:tab/>
        <w:t>Jefe/a  área solicitante</w:t>
      </w:r>
    </w:p>
    <w:p w:rsidR="00103BBA" w:rsidRDefault="00103BBA">
      <w:pPr>
        <w:pStyle w:val="Textoindependiente"/>
        <w:kinsoku w:val="0"/>
        <w:overflowPunct w:val="0"/>
        <w:spacing w:before="2"/>
        <w:rPr>
          <w:sz w:val="26"/>
          <w:szCs w:val="26"/>
        </w:rPr>
      </w:pPr>
    </w:p>
    <w:p w:rsidR="00103BBA" w:rsidRDefault="00103BBA">
      <w:pPr>
        <w:pStyle w:val="Textoindependiente"/>
        <w:kinsoku w:val="0"/>
        <w:overflowPunct w:val="0"/>
        <w:spacing w:before="2"/>
        <w:rPr>
          <w:sz w:val="26"/>
          <w:szCs w:val="26"/>
        </w:rPr>
        <w:sectPr w:rsidR="00103BBA">
          <w:type w:val="continuous"/>
          <w:pgSz w:w="12120" w:h="15800"/>
          <w:pgMar w:top="620" w:right="0" w:bottom="0" w:left="220" w:header="720" w:footer="720" w:gutter="0"/>
          <w:cols w:space="720" w:equalWidth="0">
            <w:col w:w="11900"/>
          </w:cols>
          <w:noEndnote/>
        </w:sectPr>
      </w:pPr>
    </w:p>
    <w:p w:rsidR="00103BBA" w:rsidRDefault="00103BBA">
      <w:pPr>
        <w:pStyle w:val="Textoindependiente"/>
        <w:kinsoku w:val="0"/>
        <w:overflowPunct w:val="0"/>
        <w:spacing w:line="180" w:lineRule="exact"/>
        <w:ind w:right="693"/>
        <w:jc w:val="right"/>
        <w:rPr>
          <w:w w:val="80"/>
          <w:sz w:val="16"/>
          <w:szCs w:val="16"/>
        </w:rPr>
      </w:pPr>
    </w:p>
    <w:p w:rsidR="00916189" w:rsidRDefault="00916189">
      <w:pPr>
        <w:pStyle w:val="Textoindependiente"/>
        <w:kinsoku w:val="0"/>
        <w:overflowPunct w:val="0"/>
        <w:spacing w:before="134"/>
        <w:ind w:left="3281"/>
        <w:rPr>
          <w:w w:val="135"/>
          <w:sz w:val="21"/>
          <w:szCs w:val="21"/>
        </w:rPr>
      </w:pPr>
      <w:r>
        <w:rPr>
          <w:sz w:val="24"/>
          <w:szCs w:val="24"/>
        </w:rPr>
        <w:br w:type="column"/>
      </w:r>
    </w:p>
    <w:sectPr w:rsidR="00916189">
      <w:type w:val="continuous"/>
      <w:pgSz w:w="12120" w:h="15800"/>
      <w:pgMar w:top="620" w:right="0" w:bottom="0" w:left="220" w:header="720" w:footer="720" w:gutter="0"/>
      <w:cols w:num="2" w:space="720" w:equalWidth="0">
        <w:col w:w="6779" w:space="40"/>
        <w:col w:w="50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DD" w:rsidRDefault="00211BDD">
      <w:r>
        <w:separator/>
      </w:r>
    </w:p>
  </w:endnote>
  <w:endnote w:type="continuationSeparator" w:id="0">
    <w:p w:rsidR="00211BDD" w:rsidRDefault="002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41D" w:rsidRPr="006D33CF" w:rsidRDefault="00211BDD" w:rsidP="0071641D">
    <w:pPr>
      <w:pStyle w:val="Sinespaciado"/>
      <w:jc w:val="center"/>
      <w:rPr>
        <w:rFonts w:ascii="Soberana Sans" w:hAnsi="Soberana Sans"/>
        <w:sz w:val="16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7" type="#_x0000_t75" alt="calidad.png" style="position:absolute;left:0;text-align:left;margin-left:491.85pt;margin-top:-1.35pt;width:33.75pt;height:38.25pt;z-index:4;visibility:visible">
          <v:imagedata r:id="rId1" o:title="calidad"/>
        </v:shape>
      </w:pict>
    </w:r>
    <w:r>
      <w:rPr>
        <w:noProof/>
      </w:rPr>
      <w:pict>
        <v:shape id="Imagen 32" o:spid="_x0000_s2056" type="#_x0000_t75" alt="LogoTecDelicias" style="position:absolute;left:0;text-align:left;margin-left:41.5pt;margin-top:0;width:25.35pt;height:36.9pt;z-index:3;visibility:visible">
          <v:imagedata r:id="rId2" o:title="LogoTecDelicias" blacklevel="6554f"/>
        </v:shape>
      </w:pict>
    </w:r>
    <w:r w:rsidR="0071641D" w:rsidRPr="006D33CF">
      <w:rPr>
        <w:rFonts w:ascii="Soberana Sans" w:hAnsi="Soberana Sans"/>
        <w:sz w:val="16"/>
        <w:szCs w:val="14"/>
      </w:rPr>
      <w:t>Paseo Tecnológico km. 3.5, C. P. 33000, Cd. Delicias, Chihuahua, México</w:t>
    </w:r>
  </w:p>
  <w:p w:rsidR="0071641D" w:rsidRPr="006D33CF" w:rsidRDefault="0071641D" w:rsidP="0071641D">
    <w:pPr>
      <w:pStyle w:val="Sinespaciado"/>
      <w:jc w:val="center"/>
      <w:rPr>
        <w:rFonts w:ascii="Soberana Sans" w:hAnsi="Soberana Sans"/>
        <w:sz w:val="16"/>
        <w:szCs w:val="14"/>
      </w:rPr>
    </w:pPr>
    <w:r w:rsidRPr="006D33CF">
      <w:rPr>
        <w:rFonts w:ascii="Soberana Sans" w:hAnsi="Soberana Sans"/>
        <w:sz w:val="16"/>
        <w:szCs w:val="14"/>
      </w:rPr>
      <w:t>Teléfonos y fax: (639)474-50-92, (639)1326500</w:t>
    </w:r>
  </w:p>
  <w:p w:rsidR="0071641D" w:rsidRDefault="0071641D" w:rsidP="0071641D">
    <w:pPr>
      <w:pStyle w:val="Piedepgina"/>
      <w:tabs>
        <w:tab w:val="right" w:pos="8640"/>
      </w:tabs>
      <w:ind w:right="51"/>
      <w:jc w:val="center"/>
      <w:rPr>
        <w:rFonts w:ascii="Soberana Sans" w:eastAsia="Calibri" w:hAnsi="Soberana Sans"/>
        <w:b/>
        <w:sz w:val="16"/>
        <w:szCs w:val="14"/>
        <w:lang w:val="en-US" w:eastAsia="en-US"/>
      </w:rPr>
    </w:pPr>
    <w:r w:rsidRPr="00360689">
      <w:rPr>
        <w:rFonts w:ascii="Soberana Sans" w:eastAsia="Calibri" w:hAnsi="Soberana Sans"/>
        <w:b/>
        <w:sz w:val="16"/>
        <w:szCs w:val="14"/>
        <w:lang w:val="en-US" w:eastAsia="en-US"/>
      </w:rPr>
      <w:t>www.itdelicias.edu.mx</w:t>
    </w:r>
  </w:p>
  <w:p w:rsidR="0071641D" w:rsidRPr="00360689" w:rsidRDefault="0071641D" w:rsidP="0071641D">
    <w:pPr>
      <w:pStyle w:val="Piedepgina"/>
      <w:tabs>
        <w:tab w:val="right" w:pos="8640"/>
      </w:tabs>
      <w:ind w:right="51"/>
      <w:jc w:val="center"/>
      <w:rPr>
        <w:rFonts w:ascii="Soberana Sans" w:eastAsia="Calibri" w:hAnsi="Soberana Sans"/>
        <w:b/>
        <w:sz w:val="16"/>
        <w:szCs w:val="14"/>
        <w:lang w:val="en-US" w:eastAsia="en-US"/>
      </w:rPr>
    </w:pPr>
  </w:p>
  <w:p w:rsidR="0071641D" w:rsidRPr="00360689" w:rsidRDefault="00EF12E6" w:rsidP="0071641D">
    <w:pPr>
      <w:pStyle w:val="Piedepgina"/>
      <w:rPr>
        <w:rFonts w:ascii="Century Gothic" w:hAnsi="Century Gothic"/>
        <w:bCs/>
        <w:sz w:val="16"/>
        <w:szCs w:val="22"/>
        <w:lang w:val="en-US"/>
      </w:rPr>
    </w:pPr>
    <w:r>
      <w:rPr>
        <w:rFonts w:ascii="Century Gothic" w:hAnsi="Century Gothic"/>
        <w:sz w:val="16"/>
        <w:szCs w:val="16"/>
        <w:lang w:val="en-US"/>
      </w:rPr>
      <w:t xml:space="preserve">              </w:t>
    </w:r>
    <w:r w:rsidRPr="00EF12E6">
      <w:rPr>
        <w:rFonts w:ascii="Century Gothic" w:hAnsi="Century Gothic"/>
        <w:sz w:val="16"/>
        <w:szCs w:val="16"/>
        <w:lang w:val="en-US"/>
      </w:rPr>
      <w:t>ITD-AD-IT-001-07</w:t>
    </w:r>
    <w:r w:rsidR="0071641D" w:rsidRPr="00360689">
      <w:rPr>
        <w:rFonts w:ascii="Century Gothic" w:hAnsi="Century Gothic"/>
        <w:sz w:val="16"/>
        <w:szCs w:val="16"/>
        <w:lang w:val="en-US"/>
      </w:rPr>
      <w:tab/>
    </w:r>
    <w:r w:rsidR="0071641D" w:rsidRPr="00360689">
      <w:rPr>
        <w:rFonts w:ascii="Century Gothic" w:hAnsi="Century Gothic"/>
        <w:sz w:val="16"/>
        <w:szCs w:val="16"/>
        <w:lang w:val="en-US"/>
      </w:rPr>
      <w:tab/>
    </w:r>
    <w:r w:rsidR="0071641D" w:rsidRPr="00360689">
      <w:rPr>
        <w:rFonts w:ascii="Century Gothic" w:hAnsi="Century Gothic"/>
        <w:bCs/>
        <w:sz w:val="16"/>
        <w:szCs w:val="22"/>
        <w:lang w:val="en-US"/>
      </w:rPr>
      <w:t xml:space="preserve"> </w:t>
    </w:r>
    <w:r w:rsidR="0071641D" w:rsidRPr="00360689">
      <w:rPr>
        <w:rFonts w:ascii="Century Gothic" w:hAnsi="Century Gothic"/>
        <w:bCs/>
        <w:sz w:val="16"/>
        <w:szCs w:val="22"/>
        <w:lang w:val="en-US"/>
      </w:rPr>
      <w:tab/>
    </w:r>
    <w:r w:rsidR="0071641D">
      <w:rPr>
        <w:rFonts w:ascii="Century Gothic" w:hAnsi="Century Gothic"/>
        <w:bCs/>
        <w:sz w:val="16"/>
        <w:szCs w:val="22"/>
        <w:lang w:val="en-US"/>
      </w:rPr>
      <w:t xml:space="preserve">  </w:t>
    </w:r>
    <w:r w:rsidR="0071641D" w:rsidRPr="00360689">
      <w:rPr>
        <w:rFonts w:ascii="Century Gothic" w:hAnsi="Century Gothic"/>
        <w:bCs/>
        <w:sz w:val="16"/>
        <w:szCs w:val="22"/>
        <w:lang w:val="en-US"/>
      </w:rPr>
      <w:t>Rev. 1</w:t>
    </w:r>
  </w:p>
  <w:p w:rsidR="00103BBA" w:rsidRPr="00230B9C" w:rsidRDefault="00103BBA">
    <w:pPr>
      <w:pStyle w:val="Textoindependiente"/>
      <w:kinsoku w:val="0"/>
      <w:overflowPunct w:val="0"/>
      <w:spacing w:line="14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DD" w:rsidRDefault="00211BDD">
      <w:r>
        <w:separator/>
      </w:r>
    </w:p>
  </w:footnote>
  <w:footnote w:type="continuationSeparator" w:id="0">
    <w:p w:rsidR="00211BDD" w:rsidRDefault="0021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41D" w:rsidRDefault="00F02869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251.55pt;margin-top:-5.35pt;width:304.65pt;height:39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bugIAAMA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" filled="f" stroked="f">
          <v:textbox style="mso-next-textbox:#Text Box 5">
            <w:txbxContent>
              <w:p w:rsidR="0071641D" w:rsidRPr="00EB0B5B" w:rsidRDefault="0071641D" w:rsidP="0071641D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pacing w:val="20"/>
                  </w:rPr>
                </w:pPr>
                <w:r w:rsidRPr="00896ECA">
                  <w:rPr>
                    <w:rFonts w:ascii="Soberana Sans Light" w:hAnsi="Soberana Sans Light" w:cs="Arial"/>
                    <w:b/>
                    <w:color w:val="737373"/>
                  </w:rPr>
                  <w:t>TECNOLÓGICO NACIONAL DE MÉXICO</w:t>
                </w:r>
              </w:p>
              <w:p w:rsidR="0071641D" w:rsidRPr="00883EA8" w:rsidRDefault="0071641D" w:rsidP="0071641D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</w:pPr>
                <w:r w:rsidRPr="00883EA8"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  <w:t xml:space="preserve">Instituto Tecnológico de </w:t>
                </w:r>
                <w:r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  <w:t>Delicias</w:t>
                </w:r>
              </w:p>
              <w:p w:rsidR="0071641D" w:rsidRPr="00A44E22" w:rsidRDefault="0071641D" w:rsidP="0071641D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71641D" w:rsidRPr="00820EA8" w:rsidRDefault="0071641D" w:rsidP="0071641D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71641D" w:rsidRDefault="0071641D" w:rsidP="0071641D">
                <w:pPr>
                  <w:jc w:val="right"/>
                </w:pPr>
              </w:p>
            </w:txbxContent>
          </v:textbox>
        </v:shape>
      </w:pict>
    </w:r>
    <w:r w:rsidR="00211B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2055" type="#_x0000_t75" alt="LOGO SEP SOBERANA.jpg" style="position:absolute;margin-left:41.5pt;margin-top:-30.6pt;width:196.5pt;height:84.75pt;z-index:2;visibility:visible">
          <v:imagedata r:id="rId1" o:title="LOGO SEP SOBERANA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1D"/>
    <w:rsid w:val="0007463A"/>
    <w:rsid w:val="000A4395"/>
    <w:rsid w:val="00103BBA"/>
    <w:rsid w:val="00211BDD"/>
    <w:rsid w:val="00230B9C"/>
    <w:rsid w:val="0071641D"/>
    <w:rsid w:val="00916189"/>
    <w:rsid w:val="00CB0752"/>
    <w:rsid w:val="00EF12E6"/>
    <w:rsid w:val="00F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0"/>
  <w15:docId w15:val="{A56F015C-1D1F-4AF0-9EE0-B2F3DA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83"/>
      <w:ind w:left="1245" w:right="2550"/>
      <w:jc w:val="center"/>
      <w:outlineLvl w:val="0"/>
    </w:pPr>
  </w:style>
  <w:style w:type="paragraph" w:styleId="Ttulo2">
    <w:name w:val="heading 2"/>
    <w:basedOn w:val="Normal"/>
    <w:next w:val="Normal"/>
    <w:link w:val="Ttulo2Car"/>
    <w:uiPriority w:val="1"/>
    <w:qFormat/>
    <w:pPr>
      <w:spacing w:before="40"/>
      <w:ind w:left="408"/>
      <w:jc w:val="center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932"/>
      <w:outlineLvl w:val="2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jc w:val="center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1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1641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71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1641D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1641D"/>
    <w:rPr>
      <w:rFonts w:eastAsia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4</cp:revision>
  <dcterms:created xsi:type="dcterms:W3CDTF">2017-01-11T18:37:00Z</dcterms:created>
  <dcterms:modified xsi:type="dcterms:W3CDTF">2017-01-11T18:41:00Z</dcterms:modified>
</cp:coreProperties>
</file>